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F0" w:rsidRDefault="00612FA4" w:rsidP="00612FA4">
      <w:pPr>
        <w:pStyle w:val="2"/>
        <w:spacing w:before="100" w:after="100" w:line="0" w:lineRule="atLeast"/>
        <w:jc w:val="both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 wp14:anchorId="41B09A6C" wp14:editId="2F20FB13">
            <wp:extent cx="6120130" cy="8416679"/>
            <wp:effectExtent l="0" t="0" r="0" b="3810"/>
            <wp:docPr id="1" name="Рисунок 1" descr="F:\1.Библ. ОТ 2025 домашняя\ОТ_Дмитр_ЦСБ_ 2025\Дмитр_ЦСБ_ Антикоррупционная политика 2025\Scan П 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Библ. ОТ 2025 домашняя\ОТ_Дмитр_ЦСБ_ 2025\Дмитр_ЦСБ_ Антикоррупционная политика 2025\Scan П 51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88" w:rsidRDefault="00BB1088">
      <w:pPr>
        <w:pStyle w:val="2"/>
        <w:spacing w:line="0" w:lineRule="atLeast"/>
        <w:jc w:val="right"/>
        <w:rPr>
          <w:b w:val="0"/>
          <w:sz w:val="28"/>
        </w:rPr>
      </w:pPr>
    </w:p>
    <w:p w:rsidR="00461E27" w:rsidRDefault="00461E27" w:rsidP="00E0774D">
      <w:pPr>
        <w:pStyle w:val="2"/>
        <w:spacing w:line="276" w:lineRule="auto"/>
        <w:jc w:val="right"/>
        <w:rPr>
          <w:b w:val="0"/>
          <w:sz w:val="28"/>
        </w:rPr>
      </w:pPr>
    </w:p>
    <w:p w:rsidR="0097078F" w:rsidRDefault="0097078F" w:rsidP="00E0774D">
      <w:pPr>
        <w:pStyle w:val="2"/>
        <w:spacing w:line="276" w:lineRule="auto"/>
        <w:jc w:val="right"/>
        <w:rPr>
          <w:b w:val="0"/>
          <w:sz w:val="28"/>
        </w:rPr>
      </w:pPr>
    </w:p>
    <w:p w:rsidR="0097078F" w:rsidRDefault="0097078F" w:rsidP="00E0774D">
      <w:pPr>
        <w:pStyle w:val="2"/>
        <w:spacing w:line="276" w:lineRule="auto"/>
        <w:jc w:val="right"/>
        <w:rPr>
          <w:b w:val="0"/>
          <w:sz w:val="28"/>
        </w:rPr>
      </w:pPr>
    </w:p>
    <w:p w:rsidR="0097078F" w:rsidRDefault="0097078F" w:rsidP="00E0774D">
      <w:pPr>
        <w:pStyle w:val="2"/>
        <w:spacing w:line="276" w:lineRule="auto"/>
        <w:jc w:val="right"/>
        <w:rPr>
          <w:b w:val="0"/>
          <w:sz w:val="28"/>
        </w:rPr>
      </w:pPr>
    </w:p>
    <w:p w:rsidR="00910E72" w:rsidRPr="00DF3658" w:rsidRDefault="00461E27" w:rsidP="00E0774D">
      <w:pPr>
        <w:pStyle w:val="2"/>
        <w:spacing w:line="276" w:lineRule="auto"/>
        <w:jc w:val="right"/>
        <w:rPr>
          <w:b w:val="0"/>
          <w:color w:val="FF0000"/>
          <w:sz w:val="28"/>
        </w:rPr>
      </w:pPr>
      <w:r>
        <w:rPr>
          <w:b w:val="0"/>
          <w:sz w:val="28"/>
        </w:rPr>
        <w:t xml:space="preserve"> </w:t>
      </w:r>
      <w:r w:rsidR="00BA325F">
        <w:rPr>
          <w:b w:val="0"/>
          <w:sz w:val="28"/>
        </w:rPr>
        <w:t>Приложение к приказу</w:t>
      </w:r>
      <w:r w:rsidR="00BB1088" w:rsidRPr="00BB1088">
        <w:rPr>
          <w:b w:val="0"/>
          <w:sz w:val="28"/>
        </w:rPr>
        <w:t xml:space="preserve"> </w:t>
      </w:r>
      <w:r w:rsidR="00BB1088">
        <w:rPr>
          <w:b w:val="0"/>
          <w:sz w:val="28"/>
        </w:rPr>
        <w:t xml:space="preserve">                                                                                                                        от </w:t>
      </w:r>
      <w:r w:rsidR="00BB1088" w:rsidRPr="00BB1088">
        <w:rPr>
          <w:b w:val="0"/>
          <w:sz w:val="28"/>
        </w:rPr>
        <w:t>04.08.2022</w:t>
      </w:r>
      <w:r w:rsidR="00BB1088">
        <w:rPr>
          <w:sz w:val="28"/>
        </w:rPr>
        <w:t xml:space="preserve"> </w:t>
      </w:r>
      <w:r w:rsidR="00BB1088">
        <w:rPr>
          <w:b w:val="0"/>
          <w:sz w:val="28"/>
        </w:rPr>
        <w:t>года № 51</w:t>
      </w:r>
      <w:r w:rsidR="00E0774D">
        <w:rPr>
          <w:b w:val="0"/>
          <w:sz w:val="28"/>
        </w:rPr>
        <w:t xml:space="preserve"> </w:t>
      </w:r>
      <w:r w:rsidR="00313907">
        <w:rPr>
          <w:b w:val="0"/>
          <w:sz w:val="28"/>
        </w:rPr>
        <w:t xml:space="preserve">    </w:t>
      </w:r>
      <w:r w:rsidR="00BB1088">
        <w:rPr>
          <w:b w:val="0"/>
          <w:sz w:val="28"/>
        </w:rPr>
        <w:t xml:space="preserve">                                                                                     </w:t>
      </w:r>
    </w:p>
    <w:p w:rsidR="00910E72" w:rsidRDefault="00910E72">
      <w:pPr>
        <w:pStyle w:val="2"/>
        <w:spacing w:line="0" w:lineRule="atLeast"/>
        <w:jc w:val="center"/>
        <w:rPr>
          <w:sz w:val="28"/>
        </w:rPr>
      </w:pPr>
    </w:p>
    <w:p w:rsidR="00910E72" w:rsidRDefault="00BA325F" w:rsidP="00BB1088">
      <w:pPr>
        <w:pStyle w:val="2"/>
        <w:spacing w:line="0" w:lineRule="atLeast"/>
        <w:jc w:val="center"/>
        <w:rPr>
          <w:sz w:val="28"/>
        </w:rPr>
      </w:pPr>
      <w:r>
        <w:rPr>
          <w:sz w:val="28"/>
        </w:rPr>
        <w:t>Кодекс</w:t>
      </w:r>
      <w:r>
        <w:rPr>
          <w:sz w:val="28"/>
        </w:rPr>
        <w:br/>
        <w:t>профессиональной этики и служебного поведения работников</w:t>
      </w:r>
      <w:r>
        <w:rPr>
          <w:sz w:val="28"/>
        </w:rPr>
        <w:br/>
        <w:t>МБУК «</w:t>
      </w:r>
      <w:r w:rsidR="00DF3658">
        <w:rPr>
          <w:sz w:val="28"/>
        </w:rPr>
        <w:t>ЦСБ</w:t>
      </w:r>
      <w:r>
        <w:rPr>
          <w:sz w:val="28"/>
        </w:rPr>
        <w:t>»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 </w:t>
      </w:r>
      <w:r w:rsidR="00DF3658">
        <w:rPr>
          <w:sz w:val="28"/>
        </w:rPr>
        <w:t>Дмитриевского</w:t>
      </w:r>
      <w:r>
        <w:rPr>
          <w:sz w:val="28"/>
        </w:rPr>
        <w:t xml:space="preserve"> </w:t>
      </w:r>
      <w:proofErr w:type="spellStart"/>
      <w:r>
        <w:rPr>
          <w:sz w:val="28"/>
        </w:rPr>
        <w:t>с.п</w:t>
      </w:r>
      <w:proofErr w:type="spellEnd"/>
      <w:r>
        <w:rPr>
          <w:sz w:val="28"/>
        </w:rPr>
        <w:t>.</w:t>
      </w:r>
    </w:p>
    <w:p w:rsidR="00910E72" w:rsidRPr="00E0774D" w:rsidRDefault="00BA325F" w:rsidP="00DF3658">
      <w:pPr>
        <w:pStyle w:val="a7"/>
        <w:spacing w:line="0" w:lineRule="atLeast"/>
        <w:jc w:val="center"/>
        <w:rPr>
          <w:b/>
          <w:sz w:val="28"/>
        </w:rPr>
      </w:pPr>
      <w:r w:rsidRPr="00E0774D">
        <w:rPr>
          <w:b/>
          <w:sz w:val="28"/>
        </w:rPr>
        <w:t>I. Общие положения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 xml:space="preserve">1. Кодекс профессиональной этики и служебного поведения работников МБУК </w:t>
      </w:r>
      <w:r w:rsidR="00BB1088">
        <w:rPr>
          <w:sz w:val="28"/>
        </w:rPr>
        <w:t xml:space="preserve">«ЦСБ» Дмитриевского </w:t>
      </w:r>
      <w:proofErr w:type="spellStart"/>
      <w:r w:rsidR="00BB1088">
        <w:rPr>
          <w:sz w:val="28"/>
        </w:rPr>
        <w:t>с.п</w:t>
      </w:r>
      <w:proofErr w:type="spellEnd"/>
      <w:r w:rsidR="00BB1088">
        <w:rPr>
          <w:sz w:val="28"/>
        </w:rPr>
        <w:t xml:space="preserve">.  </w:t>
      </w:r>
      <w:r>
        <w:rPr>
          <w:sz w:val="28"/>
        </w:rPr>
        <w:t>(далее - Кодекс) разработан в соответствии с подпунктом «з» пункта 1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 xml:space="preserve">2. Кодекс представляет собой свод общих принципов профессиональной этики и основных правил служебного поведения, которыми рекомендуется руководствоваться работникам МБУК </w:t>
      </w:r>
      <w:r w:rsidR="00BB1088">
        <w:rPr>
          <w:sz w:val="28"/>
        </w:rPr>
        <w:t xml:space="preserve">«ЦСБ» Дмитриевского </w:t>
      </w:r>
      <w:proofErr w:type="spellStart"/>
      <w:r w:rsidR="00BB1088">
        <w:rPr>
          <w:sz w:val="28"/>
        </w:rPr>
        <w:t>с.п</w:t>
      </w:r>
      <w:proofErr w:type="spellEnd"/>
      <w:r w:rsidR="00BB1088">
        <w:rPr>
          <w:sz w:val="28"/>
        </w:rPr>
        <w:t xml:space="preserve">.  </w:t>
      </w:r>
      <w:r>
        <w:rPr>
          <w:sz w:val="28"/>
        </w:rPr>
        <w:t xml:space="preserve"> (далее - Учреждение) независимо от занимаемой ими должности.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3. Работникам, принятым на работу в Учреждение, рекомендуется ознакомиться с положениями Кодекса для соблюдения его этических норм и требований в процессе своей трудовой деятельности.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4. Целью Кодекса является установление этических норм и правил служебного поведения работников Учреждения для достойного выполнения ими профессиональной деятельности, содействие укреплению авторитета, доверия граждан к Учреждению, а также обеспечение единых норм поведения работников Учреждения.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5. Кодекс призван повысить эффективность выполнения работниками Учреждения их должностных обязанностей.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6. Знание и соблюдение работниками Учреждения положений Кодекса является одним из приоритетных критериев оценки качества профессиональной деятельности и служебного поведения.</w:t>
      </w:r>
    </w:p>
    <w:p w:rsidR="00910E72" w:rsidRPr="00E0774D" w:rsidRDefault="00BA325F" w:rsidP="00E0774D">
      <w:pPr>
        <w:pStyle w:val="a7"/>
        <w:jc w:val="center"/>
        <w:rPr>
          <w:b/>
          <w:sz w:val="28"/>
        </w:rPr>
      </w:pPr>
      <w:r w:rsidRPr="00E0774D">
        <w:rPr>
          <w:b/>
          <w:sz w:val="28"/>
        </w:rPr>
        <w:t>II. Основные принцип</w:t>
      </w:r>
      <w:r w:rsidR="00E0774D">
        <w:rPr>
          <w:b/>
          <w:sz w:val="28"/>
        </w:rPr>
        <w:t xml:space="preserve">ы и правила служебного поведен                          </w:t>
      </w:r>
      <w:r w:rsidRPr="00E0774D">
        <w:rPr>
          <w:b/>
          <w:sz w:val="28"/>
        </w:rPr>
        <w:t>работников Учреждения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7. Основные принципы служебного поведения работников Учреждения являются основой поведения граждан Российской Федерации в связи с осуществлением ими профессиональных должностных обязанностей.</w:t>
      </w:r>
    </w:p>
    <w:p w:rsidR="0097078F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lastRenderedPageBreak/>
        <w:tab/>
      </w:r>
    </w:p>
    <w:p w:rsidR="0097078F" w:rsidRDefault="0097078F">
      <w:pPr>
        <w:pStyle w:val="a7"/>
        <w:spacing w:line="0" w:lineRule="atLeast"/>
        <w:jc w:val="both"/>
        <w:rPr>
          <w:sz w:val="28"/>
        </w:rPr>
      </w:pP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>8. Работники Учреждения, сознавая ответственность перед государством, обществом и гражданами, призваны: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а) исполнять должностные обязанности добросовестно и на высоком профессиональном уровне в целях обеспечения эффективной работы;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Учреждения;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в) не оказывать предпочтения каким-либо профессиональным или социальным группам и учреждениям, противодействовать и не подчиняться не отвечающему интересам граждан влиянию отдельных должностных лиц и административному давлению;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г) осуществлять свою деятельность в пределах полномочий Учреждения, установленных Уставом Учреждения и законодательством Российской Федерации;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работникам Учреждения должностных обязанностей;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е)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ж) проявлять корректность и внимательность в обращении с гражданами и должностными лицами;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з)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и) соблюдать конфиденциальность информации о работниках Учреждения, касающейся условий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к) воздерживаться от поведения, которое могло бы вызвать сомнение в добросовестном исполнении работником Учреждения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97078F" w:rsidRDefault="0097078F">
      <w:pPr>
        <w:pStyle w:val="a7"/>
        <w:spacing w:line="0" w:lineRule="atLeast"/>
        <w:jc w:val="both"/>
        <w:rPr>
          <w:sz w:val="28"/>
        </w:rPr>
      </w:pPr>
    </w:p>
    <w:p w:rsidR="0097078F" w:rsidRDefault="0097078F">
      <w:pPr>
        <w:pStyle w:val="a7"/>
        <w:spacing w:line="0" w:lineRule="atLeast"/>
        <w:jc w:val="both"/>
        <w:rPr>
          <w:sz w:val="28"/>
        </w:rPr>
      </w:pPr>
    </w:p>
    <w:p w:rsidR="0097078F" w:rsidRDefault="0097078F">
      <w:pPr>
        <w:pStyle w:val="a7"/>
        <w:spacing w:line="0" w:lineRule="atLeast"/>
        <w:jc w:val="both"/>
        <w:rPr>
          <w:sz w:val="28"/>
        </w:rPr>
      </w:pP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м) воздерживаться от публичных высказываний, суждений и оценок в отношении деятельности Учреждения, руководителя Учреждения, если это не входит в должностные обязанности работника;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н) не использовать служебное положение для оказания влияния на деятельность Учреждения, должностных лиц, государственных и муниципальных служащих при решении вопросов личного характера;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о) соблюдать установленные в Учреждении правила публичных выступлений и предоставления служебной информации;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п) уважительно относиться к деятельности представителей средств массовой информации по информированию общества о работе Учреждения;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р) воздерживаться от высказываний негативных оценочных суждений относительно деятельности других работников учреждения;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с) нести личную ответственность за результаты своей деятельности.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 xml:space="preserve">9. Работникам Учреждения, наделенным организационно-распорядительными полномочиями по отношению к другим работникам, следует принимать меры к тому, чтобы подчиненные ему работники не допускали </w:t>
      </w:r>
      <w:proofErr w:type="spellStart"/>
      <w:r>
        <w:rPr>
          <w:sz w:val="28"/>
        </w:rPr>
        <w:t>коррупционно</w:t>
      </w:r>
      <w:proofErr w:type="spellEnd"/>
      <w:r>
        <w:rPr>
          <w:sz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10. Работники Учреждения, наделенные организационно-распорядительными полномочиями по отношению к работникам учреждения, призваны: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а) принимать меры по предотвращению и урегулированию конфликта интересов;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б) принимать меры по предупреждению коррупции;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в) не допускать случаев принуждения работников к участию в деятельности политических партий и общественных объединений.</w:t>
      </w:r>
    </w:p>
    <w:p w:rsidR="00BA325F" w:rsidRDefault="00BA325F" w:rsidP="00E0774D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11. Работникам Учреждения, наделенным организационно-распорядительными полномочиями по отношению к работникам учреждения, следует принимать меры к тому, чтобы своим личным поведением подавать пример честности, беспристрастности и справедливости.</w:t>
      </w:r>
    </w:p>
    <w:p w:rsidR="0097078F" w:rsidRDefault="0097078F" w:rsidP="00E0774D">
      <w:pPr>
        <w:pStyle w:val="a7"/>
        <w:spacing w:line="0" w:lineRule="atLeast"/>
        <w:jc w:val="center"/>
        <w:rPr>
          <w:b/>
          <w:sz w:val="28"/>
        </w:rPr>
      </w:pPr>
    </w:p>
    <w:p w:rsidR="0097078F" w:rsidRDefault="0097078F" w:rsidP="00E0774D">
      <w:pPr>
        <w:pStyle w:val="a7"/>
        <w:spacing w:line="0" w:lineRule="atLeast"/>
        <w:jc w:val="center"/>
        <w:rPr>
          <w:b/>
          <w:sz w:val="28"/>
        </w:rPr>
      </w:pPr>
    </w:p>
    <w:p w:rsidR="00910E72" w:rsidRPr="00E0774D" w:rsidRDefault="00BA325F" w:rsidP="00E0774D">
      <w:pPr>
        <w:pStyle w:val="a7"/>
        <w:spacing w:line="0" w:lineRule="atLeast"/>
        <w:jc w:val="center"/>
        <w:rPr>
          <w:b/>
          <w:sz w:val="28"/>
        </w:rPr>
      </w:pPr>
      <w:bookmarkStart w:id="0" w:name="_GoBack"/>
      <w:bookmarkEnd w:id="0"/>
      <w:r w:rsidRPr="00E0774D">
        <w:rPr>
          <w:b/>
          <w:sz w:val="28"/>
        </w:rPr>
        <w:t>III. Этические правила служебного поведения</w:t>
      </w:r>
      <w:r w:rsidR="00E0774D">
        <w:rPr>
          <w:b/>
          <w:sz w:val="28"/>
        </w:rPr>
        <w:t xml:space="preserve">                                 </w:t>
      </w:r>
      <w:r w:rsidRPr="00E0774D">
        <w:rPr>
          <w:b/>
          <w:sz w:val="28"/>
        </w:rPr>
        <w:t>работников Учреждения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12. В служебном поведении работникам Учреждения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13. В служебном поведении работникам Учреждения следует воздерживаться от: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14.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15. Работникам Учреждения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910E72" w:rsidRDefault="00BA325F">
      <w:pPr>
        <w:pStyle w:val="a7"/>
        <w:spacing w:line="0" w:lineRule="atLeast"/>
        <w:jc w:val="both"/>
        <w:rPr>
          <w:sz w:val="28"/>
        </w:rPr>
      </w:pPr>
      <w:r>
        <w:rPr>
          <w:sz w:val="28"/>
        </w:rPr>
        <w:tab/>
        <w:t>16. Внешний вид работника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10E72" w:rsidRPr="00E0774D" w:rsidRDefault="00BA325F" w:rsidP="00BB1088">
      <w:pPr>
        <w:pStyle w:val="a7"/>
        <w:spacing w:line="0" w:lineRule="atLeast"/>
        <w:jc w:val="center"/>
        <w:rPr>
          <w:b/>
          <w:sz w:val="28"/>
        </w:rPr>
      </w:pPr>
      <w:r w:rsidRPr="00E0774D">
        <w:rPr>
          <w:b/>
          <w:sz w:val="28"/>
        </w:rPr>
        <w:t>IV. Ответственность за нарушение положений Кодекса</w:t>
      </w:r>
    </w:p>
    <w:p w:rsidR="00612FA4" w:rsidRDefault="00BA325F" w:rsidP="00612FA4">
      <w:pPr>
        <w:pStyle w:val="a7"/>
        <w:spacing w:before="100" w:after="100" w:line="0" w:lineRule="atLeast"/>
        <w:jc w:val="both"/>
        <w:rPr>
          <w:sz w:val="28"/>
        </w:rPr>
      </w:pPr>
      <w:r>
        <w:rPr>
          <w:sz w:val="28"/>
        </w:rPr>
        <w:tab/>
        <w:t xml:space="preserve">17. Нарушение работником Учреждения положений Кодекса подлежит рассмотрению в Учреждении и при подтверждении факта нарушения - моральному осуждению, а в случаях, предусмотренных федеральными </w:t>
      </w:r>
    </w:p>
    <w:p w:rsidR="00910E72" w:rsidRDefault="00612FA4" w:rsidP="00612FA4">
      <w:pPr>
        <w:pStyle w:val="a7"/>
        <w:spacing w:before="100" w:after="100" w:line="0" w:lineRule="atLeast"/>
        <w:ind w:left="-1417"/>
        <w:jc w:val="both"/>
      </w:pPr>
      <w:r>
        <w:rPr>
          <w:noProof/>
        </w:rPr>
        <w:lastRenderedPageBreak/>
        <w:drawing>
          <wp:inline distT="0" distB="0" distL="0" distR="0" wp14:anchorId="28647A8F" wp14:editId="31BE75E7">
            <wp:extent cx="7684528" cy="10562536"/>
            <wp:effectExtent l="0" t="0" r="0" b="0"/>
            <wp:docPr id="4" name="Рисунок 4" descr="F:\1.Библ. ОТ 2025 домашняя\ОТ_Дмитр_ЦСБ_ 2025\Дмитр_ЦСБ_ Антикоррупционная политика 2025\Scan П 5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.Библ. ОТ 2025 домашняя\ОТ_Дмитр_ЦСБ_ 2025\Дмитр_ЦСБ_ Антикоррупционная политика 2025\Scan П 51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161" cy="1056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72" w:rsidRDefault="00910E72"/>
    <w:p w:rsidR="00910E72" w:rsidRDefault="00910E72"/>
    <w:p w:rsidR="00910E72" w:rsidRDefault="00910E72"/>
    <w:p w:rsidR="00910E72" w:rsidRDefault="00910E72"/>
    <w:p w:rsidR="00910E72" w:rsidRDefault="00910E72"/>
    <w:p w:rsidR="00910E72" w:rsidRDefault="00910E72"/>
    <w:p w:rsidR="00910E72" w:rsidRDefault="00910E72"/>
    <w:p w:rsidR="00910E72" w:rsidRDefault="00910E72"/>
    <w:p w:rsidR="00910E72" w:rsidRDefault="00910E72"/>
    <w:p w:rsidR="00910E72" w:rsidRDefault="00910E72"/>
    <w:p w:rsidR="00910E72" w:rsidRDefault="00910E72"/>
    <w:p w:rsidR="0097078F" w:rsidRDefault="0097078F"/>
    <w:p w:rsidR="0097078F" w:rsidRDefault="0097078F"/>
    <w:p w:rsidR="0097078F" w:rsidRDefault="0097078F"/>
    <w:p w:rsidR="00910E72" w:rsidRDefault="00910E72"/>
    <w:p w:rsidR="00910E72" w:rsidRDefault="00910E72"/>
    <w:p w:rsidR="00910E72" w:rsidRDefault="00910E72"/>
    <w:p w:rsidR="00910E72" w:rsidRDefault="00910E72"/>
    <w:p w:rsidR="00910E72" w:rsidRDefault="00910E72"/>
    <w:p w:rsidR="00910E72" w:rsidRDefault="00910E72"/>
    <w:sectPr w:rsidR="00910E72" w:rsidSect="0097078F">
      <w:pgSz w:w="11906" w:h="16838"/>
      <w:pgMar w:top="0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72"/>
    <w:rsid w:val="000A2FC2"/>
    <w:rsid w:val="00313907"/>
    <w:rsid w:val="00461E27"/>
    <w:rsid w:val="00612FA4"/>
    <w:rsid w:val="006575F0"/>
    <w:rsid w:val="00910E72"/>
    <w:rsid w:val="0097078F"/>
    <w:rsid w:val="00B3388B"/>
    <w:rsid w:val="00BA325F"/>
    <w:rsid w:val="00BB1088"/>
    <w:rsid w:val="00DF3658"/>
    <w:rsid w:val="00E0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EBAE"/>
  <w15:docId w15:val="{CF89080D-CEE8-410E-89F5-A7B80FB0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No Spacing"/>
    <w:link w:val="a5"/>
    <w:rPr>
      <w:rFonts w:ascii="Calibri" w:hAnsi="Calibri"/>
      <w:sz w:val="22"/>
    </w:rPr>
  </w:style>
  <w:style w:type="character" w:customStyle="1" w:styleId="a5">
    <w:name w:val="Без интервала Знак"/>
    <w:link w:val="a4"/>
    <w:rPr>
      <w:rFonts w:ascii="Calibri" w:hAnsi="Calibri"/>
      <w:sz w:val="22"/>
    </w:rPr>
  </w:style>
  <w:style w:type="paragraph" w:customStyle="1" w:styleId="16">
    <w:name w:val="Строгий1"/>
    <w:link w:val="a6"/>
    <w:rPr>
      <w:b/>
    </w:rPr>
  </w:style>
  <w:style w:type="character" w:styleId="a6">
    <w:name w:val="Strong"/>
    <w:link w:val="16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1"/>
    <w:link w:val="a7"/>
    <w:rPr>
      <w:sz w:val="24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Pr>
      <w:b/>
      <w:sz w:val="36"/>
    </w:rPr>
  </w:style>
  <w:style w:type="paragraph" w:customStyle="1" w:styleId="ad">
    <w:name w:val="Знак"/>
    <w:basedOn w:val="a"/>
    <w:link w:val="ae"/>
    <w:pPr>
      <w:spacing w:after="160" w:line="240" w:lineRule="exact"/>
    </w:pPr>
    <w:rPr>
      <w:rFonts w:ascii="Verdana" w:hAnsi="Verdana"/>
      <w:sz w:val="20"/>
    </w:rPr>
  </w:style>
  <w:style w:type="character" w:customStyle="1" w:styleId="ae">
    <w:name w:val="Знак"/>
    <w:basedOn w:val="11"/>
    <w:link w:val="ad"/>
    <w:rPr>
      <w:rFonts w:ascii="Verdana" w:hAnsi="Verdana"/>
      <w:sz w:val="20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BB1088"/>
    <w:rPr>
      <w:rFonts w:ascii="Arial" w:hAnsi="Arial"/>
      <w:b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612F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2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2685-AB60-4C52-A869-2A2A20D4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lovys</dc:creator>
  <cp:lastModifiedBy>lovyshka300@yandex.ru</cp:lastModifiedBy>
  <cp:revision>7</cp:revision>
  <cp:lastPrinted>2025-09-07T08:47:00Z</cp:lastPrinted>
  <dcterms:created xsi:type="dcterms:W3CDTF">2025-09-04T04:22:00Z</dcterms:created>
  <dcterms:modified xsi:type="dcterms:W3CDTF">2025-09-07T16:58:00Z</dcterms:modified>
</cp:coreProperties>
</file>